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6B46" w14:textId="65660727" w:rsidR="00761E0A" w:rsidRPr="002F1B06" w:rsidRDefault="0064449F" w:rsidP="00DF6D22">
      <w:pPr>
        <w:jc w:val="center"/>
      </w:pPr>
      <w:r w:rsidRPr="002F1B06">
        <w:t>Redakcja Kwartalnika naukowego „Niepełnosprawność – zagadnienia, problemy, rozwiązania” (ISSN 2084-7734)</w:t>
      </w:r>
      <w:r w:rsidR="00DF6D22" w:rsidRPr="002F1B06">
        <w:br/>
      </w:r>
      <w:r w:rsidRPr="002F1B06">
        <w:t>Państwowy Fundusz Rehabilitacji Osób Niepełnosprawnych</w:t>
      </w:r>
      <w:r w:rsidR="00DF6D22" w:rsidRPr="002F1B06">
        <w:br/>
      </w:r>
      <w:r w:rsidRPr="002F1B06">
        <w:t>al</w:t>
      </w:r>
      <w:r w:rsidR="00632626">
        <w:t>eja</w:t>
      </w:r>
      <w:r w:rsidRPr="002F1B06">
        <w:t xml:space="preserve"> Jana Pawła II 13, 00-828 Warszawa</w:t>
      </w:r>
      <w:r w:rsidR="00DF6D22" w:rsidRPr="002F1B06">
        <w:br/>
      </w:r>
      <w:hyperlink r:id="rId8" w:history="1">
        <w:r w:rsidRPr="002F1B06">
          <w:rPr>
            <w:rStyle w:val="Hipercze"/>
          </w:rPr>
          <w:t>kwartalnik@pfron.org.pl</w:t>
        </w:r>
      </w:hyperlink>
    </w:p>
    <w:p w14:paraId="6693D040" w14:textId="23DFA3F0" w:rsidR="0064449F" w:rsidRPr="002F1B06" w:rsidRDefault="00E32243" w:rsidP="00DF6D22">
      <w:pPr>
        <w:pStyle w:val="Nagwek1"/>
        <w:rPr>
          <w:lang w:val="pl-PL"/>
        </w:rPr>
      </w:pPr>
      <w:r w:rsidRPr="002F1B06">
        <w:rPr>
          <w:lang w:val="pl-PL"/>
        </w:rPr>
        <w:t>Formularz recenzji</w:t>
      </w:r>
    </w:p>
    <w:p w14:paraId="0B250712" w14:textId="25ED211F" w:rsidR="004365BF" w:rsidRDefault="0064449F" w:rsidP="00DF6D22">
      <w:r w:rsidRPr="008D0BAB">
        <w:rPr>
          <w:rStyle w:val="Tekstpodstawowy2Znak"/>
        </w:rPr>
        <w:t xml:space="preserve">Recenzje powinny być wykonywane zgodnie z zaleceniami ustalonymi przez Ministerstwo Nauki i Szkolnictwa Wyższego w dokumencie </w:t>
      </w:r>
      <w:r w:rsidR="00F97A36" w:rsidRPr="008D0BAB">
        <w:rPr>
          <w:rStyle w:val="Tekstpodstawowy2Znak"/>
        </w:rPr>
        <w:t>„</w:t>
      </w:r>
      <w:r w:rsidR="009B26F9" w:rsidRPr="008D0BAB">
        <w:rPr>
          <w:rStyle w:val="Tekstpodstawowy2Znak"/>
        </w:rPr>
        <w:t>Dobre praktyki w procedurach recenzyjnych w</w:t>
      </w:r>
      <w:r w:rsidR="00F97A36" w:rsidRPr="008D0BAB">
        <w:rPr>
          <w:rStyle w:val="Tekstpodstawowy2Znak"/>
        </w:rPr>
        <w:t> </w:t>
      </w:r>
      <w:r w:rsidR="009B26F9" w:rsidRPr="008D0BAB">
        <w:rPr>
          <w:rStyle w:val="Tekstpodstawowy2Znak"/>
        </w:rPr>
        <w:t>nauce</w:t>
      </w:r>
      <w:r w:rsidR="00F97A36" w:rsidRPr="008D0BAB">
        <w:rPr>
          <w:rStyle w:val="Tekstpodstawowy2Znak"/>
        </w:rPr>
        <w:t>”</w:t>
      </w:r>
      <w:r w:rsidR="00937AEB" w:rsidRPr="008D0BAB">
        <w:rPr>
          <w:rStyle w:val="Tekstpodstawowy2Znak"/>
        </w:rPr>
        <w:t>,</w:t>
      </w:r>
      <w:r w:rsidR="00254283" w:rsidRPr="008D0BAB">
        <w:rPr>
          <w:rStyle w:val="Tekstpodstawowy2Znak"/>
        </w:rPr>
        <w:t xml:space="preserve"> </w:t>
      </w:r>
      <w:r w:rsidRPr="008D0BAB">
        <w:rPr>
          <w:rStyle w:val="Tekstpodstawowy2Znak"/>
        </w:rPr>
        <w:t>Warszawa 2011</w:t>
      </w:r>
      <w:r w:rsidR="007F30FF" w:rsidRPr="008D0BAB">
        <w:rPr>
          <w:rStyle w:val="Tekstpodstawowy2Znak"/>
        </w:rPr>
        <w:t>.</w:t>
      </w:r>
      <w:r w:rsidR="007F30FF">
        <w:t xml:space="preserve"> Dokument można pobrać ze </w:t>
      </w:r>
      <w:r w:rsidR="00F97A36" w:rsidRPr="00F97A36">
        <w:t>strony internetowej Kwartalnika</w:t>
      </w:r>
      <w:r w:rsidR="00F97A36">
        <w:t xml:space="preserve">, </w:t>
      </w:r>
      <w:r w:rsidR="00BB52DA">
        <w:t>zakładka</w:t>
      </w:r>
      <w:r w:rsidR="00F97A36" w:rsidRPr="00F97A36">
        <w:t xml:space="preserve"> „Dla Recenzentów”</w:t>
      </w:r>
      <w:r w:rsidR="00BB52DA">
        <w:t xml:space="preserve"> –</w:t>
      </w:r>
      <w:r w:rsidR="00F97A36" w:rsidRPr="00F97A36">
        <w:t xml:space="preserve"> </w:t>
      </w:r>
      <w:hyperlink r:id="rId9" w:history="1">
        <w:r w:rsidR="00552A3E">
          <w:rPr>
            <w:rStyle w:val="Hipercze"/>
          </w:rPr>
          <w:t>Procedura recenzowania</w:t>
        </w:r>
      </w:hyperlink>
      <w:r w:rsidR="00BF725C">
        <w:t xml:space="preserve"> lub ze strony </w:t>
      </w:r>
      <w:hyperlink r:id="rId10" w:history="1">
        <w:r w:rsidR="00BF725C">
          <w:rPr>
            <w:rStyle w:val="Hipercze"/>
          </w:rPr>
          <w:t>Rady Doskonałości Naukowej</w:t>
        </w:r>
      </w:hyperlink>
      <w:r w:rsidR="00BF725C">
        <w:t>.</w:t>
      </w:r>
    </w:p>
    <w:p w14:paraId="4450FCE4" w14:textId="5CBB3331" w:rsidR="004365BF" w:rsidRPr="00F97A36" w:rsidRDefault="004365BF" w:rsidP="00516B7C">
      <w:pPr>
        <w:pStyle w:val="Nagwek2"/>
        <w:rPr>
          <w:lang w:val="pl-PL"/>
        </w:rPr>
      </w:pPr>
      <w:r w:rsidRPr="00F97A36">
        <w:rPr>
          <w:lang w:val="pl-PL"/>
        </w:rPr>
        <w:t>Uwagi ogólne:</w:t>
      </w:r>
    </w:p>
    <w:p w14:paraId="075B0C55" w14:textId="7486DCFE" w:rsidR="0054030F" w:rsidRDefault="0054030F" w:rsidP="00153ACD">
      <w:pPr>
        <w:pStyle w:val="Tekstpodstawowy2"/>
        <w:numPr>
          <w:ilvl w:val="0"/>
          <w:numId w:val="6"/>
        </w:numPr>
        <w:ind w:left="426" w:hanging="426"/>
        <w:rPr>
          <w:rFonts w:ascii="Calibri" w:hAnsi="Calibri"/>
          <w:bCs/>
        </w:rPr>
      </w:pPr>
      <w:r w:rsidRPr="00732B49">
        <w:rPr>
          <w:rFonts w:ascii="Calibri" w:hAnsi="Calibri"/>
          <w:bCs/>
        </w:rPr>
        <w:t>Czy problematyka podjęta w artykule</w:t>
      </w:r>
      <w:r>
        <w:rPr>
          <w:rFonts w:ascii="Calibri" w:hAnsi="Calibri"/>
          <w:bCs/>
        </w:rPr>
        <w:t xml:space="preserve"> (referacie) </w:t>
      </w:r>
      <w:r w:rsidRPr="00732B49">
        <w:rPr>
          <w:rFonts w:ascii="Calibri" w:hAnsi="Calibri"/>
          <w:bCs/>
        </w:rPr>
        <w:t>jest istotna z perspektywy rehabilitacji i</w:t>
      </w:r>
      <w:r w:rsidR="0002765D">
        <w:rPr>
          <w:rFonts w:ascii="Calibri" w:hAnsi="Calibri"/>
          <w:bCs/>
        </w:rPr>
        <w:t> </w:t>
      </w:r>
      <w:r w:rsidRPr="00732B49">
        <w:rPr>
          <w:rFonts w:ascii="Calibri" w:hAnsi="Calibri"/>
          <w:bCs/>
        </w:rPr>
        <w:t>aktywizacji osób niepełnosprawnych/</w:t>
      </w:r>
      <w:r>
        <w:rPr>
          <w:rFonts w:ascii="Calibri" w:hAnsi="Calibri"/>
          <w:bCs/>
        </w:rPr>
        <w:t xml:space="preserve">osób </w:t>
      </w:r>
      <w:r w:rsidRPr="00732B49">
        <w:rPr>
          <w:rFonts w:ascii="Calibri" w:hAnsi="Calibri"/>
          <w:bCs/>
        </w:rPr>
        <w:t>wymagających specjalnej opieki i pomocy?</w:t>
      </w:r>
    </w:p>
    <w:p w14:paraId="4AF4C337" w14:textId="031A9A08" w:rsidR="0054030F" w:rsidRDefault="0054030F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75DE9BEF" w14:textId="77777777" w:rsidR="002E303D" w:rsidRDefault="002E303D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C3EB8AA" w14:textId="77777777" w:rsidR="0054030F" w:rsidRDefault="0054030F" w:rsidP="00153ACD">
      <w:pPr>
        <w:pStyle w:val="Tekstpodstawowy2"/>
        <w:numPr>
          <w:ilvl w:val="0"/>
          <w:numId w:val="6"/>
        </w:numPr>
        <w:ind w:left="426" w:hanging="426"/>
        <w:rPr>
          <w:rFonts w:ascii="Calibri" w:hAnsi="Calibri"/>
          <w:bCs/>
        </w:rPr>
      </w:pPr>
      <w:r w:rsidRPr="00732B49">
        <w:rPr>
          <w:rFonts w:ascii="Calibri" w:hAnsi="Calibri"/>
          <w:bCs/>
        </w:rPr>
        <w:t xml:space="preserve">Co nowego wnosi artykuł </w:t>
      </w:r>
      <w:r>
        <w:rPr>
          <w:rFonts w:ascii="Calibri" w:hAnsi="Calibri"/>
          <w:bCs/>
        </w:rPr>
        <w:t xml:space="preserve">(referat) </w:t>
      </w:r>
      <w:r w:rsidRPr="00732B49">
        <w:rPr>
          <w:rFonts w:ascii="Calibri" w:hAnsi="Calibri"/>
          <w:bCs/>
        </w:rPr>
        <w:t>do omawianej problematyki w wymiarze teoretycznym/metodologicznym/empirycznym?</w:t>
      </w:r>
    </w:p>
    <w:p w14:paraId="2D3F18A4" w14:textId="5E66EA52" w:rsidR="0054030F" w:rsidRDefault="0054030F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626C5098" w14:textId="77777777" w:rsidR="002E303D" w:rsidRDefault="002E303D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082E16AB" w14:textId="77777777" w:rsidR="0054030F" w:rsidRDefault="0054030F" w:rsidP="00153ACD">
      <w:pPr>
        <w:pStyle w:val="Tekstpodstawowy2"/>
        <w:numPr>
          <w:ilvl w:val="0"/>
          <w:numId w:val="6"/>
        </w:numPr>
        <w:ind w:left="426" w:hanging="426"/>
        <w:rPr>
          <w:rFonts w:ascii="Calibri" w:hAnsi="Calibri"/>
          <w:bCs/>
        </w:rPr>
      </w:pPr>
      <w:r w:rsidRPr="00732B49">
        <w:rPr>
          <w:rFonts w:ascii="Calibri" w:hAnsi="Calibri"/>
          <w:bCs/>
        </w:rPr>
        <w:t>Ocena bazy źródłowej</w:t>
      </w:r>
    </w:p>
    <w:p w14:paraId="6B285A49" w14:textId="705CB088" w:rsidR="0054030F" w:rsidRDefault="0054030F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5E97BF7D" w14:textId="77777777" w:rsidR="002E303D" w:rsidRDefault="002E303D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2C98E79" w14:textId="77777777" w:rsidR="0054030F" w:rsidRDefault="0054030F" w:rsidP="00153ACD">
      <w:pPr>
        <w:pStyle w:val="Tekstpodstawowy2"/>
        <w:numPr>
          <w:ilvl w:val="0"/>
          <w:numId w:val="6"/>
        </w:numPr>
        <w:ind w:left="426" w:hanging="426"/>
        <w:rPr>
          <w:rFonts w:ascii="Calibri" w:hAnsi="Calibri"/>
          <w:bCs/>
        </w:rPr>
      </w:pPr>
      <w:r w:rsidRPr="00732B49">
        <w:rPr>
          <w:rFonts w:ascii="Calibri" w:hAnsi="Calibri"/>
          <w:bCs/>
        </w:rPr>
        <w:t>Ocena struktury artykułu</w:t>
      </w:r>
      <w:r>
        <w:rPr>
          <w:rFonts w:ascii="Calibri" w:hAnsi="Calibri"/>
          <w:bCs/>
        </w:rPr>
        <w:t xml:space="preserve"> (referatu)</w:t>
      </w:r>
    </w:p>
    <w:p w14:paraId="596B72D9" w14:textId="24E55FD3" w:rsidR="0054030F" w:rsidRDefault="0054030F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43F026D8" w14:textId="77777777" w:rsidR="002E303D" w:rsidRDefault="002E303D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5188CD33" w14:textId="77777777" w:rsidR="0054030F" w:rsidRPr="000D6BF5" w:rsidRDefault="0054030F" w:rsidP="00153ACD">
      <w:pPr>
        <w:pStyle w:val="Tekstpodstawowy2"/>
        <w:numPr>
          <w:ilvl w:val="0"/>
          <w:numId w:val="6"/>
        </w:numPr>
        <w:tabs>
          <w:tab w:val="right" w:leader="underscore" w:pos="9072"/>
        </w:tabs>
        <w:ind w:left="426" w:hanging="426"/>
        <w:rPr>
          <w:rFonts w:ascii="Calibri" w:hAnsi="Calibri"/>
          <w:bCs/>
        </w:rPr>
      </w:pPr>
      <w:r w:rsidRPr="000D6BF5">
        <w:rPr>
          <w:rFonts w:ascii="Calibri" w:hAnsi="Calibri"/>
        </w:rPr>
        <w:t xml:space="preserve">Czy tytuł artykułu </w:t>
      </w:r>
      <w:r>
        <w:rPr>
          <w:rFonts w:ascii="Calibri" w:hAnsi="Calibri"/>
        </w:rPr>
        <w:t xml:space="preserve">(referatu) </w:t>
      </w:r>
      <w:r w:rsidRPr="000D6BF5">
        <w:rPr>
          <w:rFonts w:ascii="Calibri" w:hAnsi="Calibri"/>
        </w:rPr>
        <w:t>odpowiada treści?</w:t>
      </w:r>
    </w:p>
    <w:p w14:paraId="083510D9" w14:textId="6F0EF885" w:rsidR="0054030F" w:rsidRDefault="0054030F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D9DB82C" w14:textId="77777777" w:rsidR="002E303D" w:rsidRDefault="002E303D" w:rsidP="00153ACD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3CB1CE81" w14:textId="77777777" w:rsidR="0054030F" w:rsidRPr="000D6BF5" w:rsidRDefault="0054030F" w:rsidP="00D65D0C">
      <w:pPr>
        <w:pStyle w:val="Tekstpodstawowy2"/>
        <w:numPr>
          <w:ilvl w:val="0"/>
          <w:numId w:val="6"/>
        </w:numPr>
        <w:tabs>
          <w:tab w:val="right" w:leader="underscore" w:pos="9072"/>
        </w:tabs>
        <w:ind w:left="426" w:hanging="426"/>
        <w:rPr>
          <w:rFonts w:ascii="Calibri" w:hAnsi="Calibri"/>
          <w:bCs/>
        </w:rPr>
      </w:pPr>
      <w:r w:rsidRPr="000D6BF5">
        <w:rPr>
          <w:rFonts w:ascii="Calibri" w:hAnsi="Calibri"/>
        </w:rPr>
        <w:t>Czy przedstawione wyniki</w:t>
      </w:r>
      <w:r>
        <w:rPr>
          <w:rFonts w:ascii="Calibri" w:hAnsi="Calibri"/>
        </w:rPr>
        <w:t>/</w:t>
      </w:r>
      <w:r w:rsidRPr="000D6BF5">
        <w:rPr>
          <w:rFonts w:ascii="Calibri" w:hAnsi="Calibri"/>
        </w:rPr>
        <w:t xml:space="preserve">wnioski mają lub mogą mieć </w:t>
      </w:r>
      <w:r>
        <w:rPr>
          <w:rFonts w:ascii="Calibri" w:hAnsi="Calibri"/>
        </w:rPr>
        <w:t>praktyczny charakter</w:t>
      </w:r>
      <w:r w:rsidRPr="000D6BF5">
        <w:rPr>
          <w:rFonts w:ascii="Calibri" w:hAnsi="Calibri"/>
        </w:rPr>
        <w:t>?</w:t>
      </w:r>
    </w:p>
    <w:p w14:paraId="0C4C0574" w14:textId="05264EDA" w:rsidR="0054030F" w:rsidRDefault="0054030F" w:rsidP="00D65D0C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3BFCB39F" w14:textId="77777777" w:rsidR="002E303D" w:rsidRDefault="002E303D" w:rsidP="00104440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ab/>
      </w:r>
    </w:p>
    <w:p w14:paraId="77FAC01B" w14:textId="0D24FCD9" w:rsidR="0002765D" w:rsidRPr="0002765D" w:rsidRDefault="0002765D" w:rsidP="00104440">
      <w:pPr>
        <w:pStyle w:val="Tekstpodstawowy2"/>
        <w:numPr>
          <w:ilvl w:val="0"/>
          <w:numId w:val="6"/>
        </w:numPr>
        <w:tabs>
          <w:tab w:val="right" w:leader="underscore" w:pos="9072"/>
        </w:tabs>
        <w:ind w:left="426" w:hanging="426"/>
        <w:rPr>
          <w:rFonts w:ascii="Calibri" w:hAnsi="Calibri"/>
          <w:bCs/>
        </w:rPr>
      </w:pPr>
      <w:r w:rsidRPr="000D6BF5">
        <w:rPr>
          <w:rFonts w:ascii="Calibri" w:hAnsi="Calibri"/>
        </w:rPr>
        <w:t>Czy podjęta problematyka badawcza jest aktualna?</w:t>
      </w:r>
    </w:p>
    <w:p w14:paraId="5F04D192" w14:textId="3621388D" w:rsidR="0002765D" w:rsidRDefault="0002765D" w:rsidP="00104440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33833D09" w14:textId="4CC94481" w:rsidR="0002765D" w:rsidRPr="000D6BF5" w:rsidRDefault="0002765D" w:rsidP="00104440">
      <w:pPr>
        <w:pStyle w:val="Tekstpodstawowy2"/>
        <w:tabs>
          <w:tab w:val="right" w:leader="underscore" w:pos="9072"/>
        </w:tabs>
        <w:ind w:left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01CD57C" w14:textId="517D9A43" w:rsidR="0002765D" w:rsidRPr="0002765D" w:rsidRDefault="0054030F" w:rsidP="00D65D0C">
      <w:pPr>
        <w:pStyle w:val="Akapitzlist"/>
        <w:numPr>
          <w:ilvl w:val="0"/>
          <w:numId w:val="6"/>
        </w:numPr>
        <w:ind w:left="426" w:hanging="426"/>
        <w:rPr>
          <w:rFonts w:ascii="Calibri" w:hAnsi="Calibri"/>
        </w:rPr>
      </w:pPr>
      <w:r w:rsidRPr="0002765D">
        <w:rPr>
          <w:rFonts w:ascii="Calibri" w:hAnsi="Calibri"/>
        </w:rPr>
        <w:t>Czy artykuł ma charakter naukowy?</w:t>
      </w:r>
    </w:p>
    <w:p w14:paraId="1A1AF341" w14:textId="56E0FB7D" w:rsidR="0002765D" w:rsidRPr="000D6BF5" w:rsidRDefault="0002765D" w:rsidP="00153ACD">
      <w:pPr>
        <w:ind w:left="426"/>
      </w:pPr>
      <w:r w:rsidRPr="000D6BF5">
        <w:t>Przez naukowy charakter publikacji rozumie się sytuację, w której opracowanie zawiera ujęcie badań naukowych dotyczących określonego problemu naukowego. Wyróżnia się w szczególności następujące metody badań naukowych:</w:t>
      </w:r>
    </w:p>
    <w:p w14:paraId="16F2B791" w14:textId="41DD3DE1" w:rsidR="0002765D" w:rsidRPr="000D6BF5" w:rsidRDefault="0002765D" w:rsidP="0002765D">
      <w:pPr>
        <w:pStyle w:val="Akapitzlist"/>
        <w:numPr>
          <w:ilvl w:val="0"/>
          <w:numId w:val="16"/>
        </w:numPr>
        <w:ind w:left="786"/>
      </w:pPr>
      <w:r w:rsidRPr="000D6BF5">
        <w:t>obserwacyjną – jest celowym poszukiwaniem faktów, celową czynnością poznawania za pomocą zmysłów. Stanowiąca jej część obserwacja naukowa to proces uważnego i</w:t>
      </w:r>
      <w:r w:rsidR="00161F9A">
        <w:t> </w:t>
      </w:r>
      <w:r w:rsidRPr="000D6BF5">
        <w:t>celowego spostrzegania; rezultatem obserwacji naukowej są spostrzeżenia naukowe.</w:t>
      </w:r>
    </w:p>
    <w:p w14:paraId="7878FCEE" w14:textId="77777777" w:rsidR="0002765D" w:rsidRPr="000D6BF5" w:rsidRDefault="0002765D" w:rsidP="0002765D">
      <w:pPr>
        <w:pStyle w:val="Akapitzlist"/>
        <w:numPr>
          <w:ilvl w:val="0"/>
          <w:numId w:val="16"/>
        </w:numPr>
        <w:ind w:left="786"/>
      </w:pPr>
      <w:r w:rsidRPr="000D6BF5">
        <w:t>intuicyjna – praca naukowa czysto umysłowa; polega ona na rozważeniu pojęć, przypuszczeń, problemów, projektów lub innych elementów szeroko pojętej pracy naukowo-badawczej. Jest ona potrzebna do uzasadnienia problemu, wyboru metody roboczej, wskazania założeń, ustalenia hipotez.</w:t>
      </w:r>
    </w:p>
    <w:p w14:paraId="548C2CB2" w14:textId="77777777" w:rsidR="0002765D" w:rsidRPr="000D6BF5" w:rsidRDefault="0002765D" w:rsidP="0002765D">
      <w:pPr>
        <w:pStyle w:val="Akapitzlist"/>
        <w:numPr>
          <w:ilvl w:val="0"/>
          <w:numId w:val="16"/>
        </w:numPr>
        <w:ind w:left="786"/>
      </w:pPr>
      <w:r w:rsidRPr="000D6BF5">
        <w:t>ankietowa – polegająca na stawianiu pytań, a następnie na opracowywaniu odpowiedzi. Ankieta jest zbiorem pytań stawianych pisemnie, celem uzyskania odpowiedzi mających służyć do rozwiązania pewnego problemu. Odpowiedzi te są następnie opracowywane statystycznie, a wyniki objaśniane – interpretowane.</w:t>
      </w:r>
    </w:p>
    <w:p w14:paraId="209B9AC8" w14:textId="72D90260" w:rsidR="0002765D" w:rsidRDefault="0002765D" w:rsidP="0002765D">
      <w:pPr>
        <w:pStyle w:val="Akapitzlist"/>
        <w:numPr>
          <w:ilvl w:val="0"/>
          <w:numId w:val="16"/>
        </w:numPr>
        <w:ind w:left="786"/>
      </w:pPr>
      <w:r w:rsidRPr="000D6BF5">
        <w:t>analiza krytyczna – istotą tej metody badawczej jest przystosowanie nowego problemu do wiedzy dotychczasowej, a więc niezbędnym etapem jest analiza i</w:t>
      </w:r>
      <w:r w:rsidR="00161F9A">
        <w:t> </w:t>
      </w:r>
      <w:r w:rsidRPr="000D6BF5">
        <w:t>krytyka literatury przedmiotu.</w:t>
      </w:r>
    </w:p>
    <w:p w14:paraId="4D8CDC73" w14:textId="398AC16B" w:rsidR="0054030F" w:rsidRPr="0002765D" w:rsidRDefault="00153ACD" w:rsidP="00153ACD">
      <w:pPr>
        <w:pStyle w:val="Akapitzlist"/>
        <w:numPr>
          <w:ilvl w:val="0"/>
          <w:numId w:val="16"/>
        </w:numPr>
        <w:ind w:left="786"/>
      </w:pPr>
      <w:r w:rsidRPr="000D6BF5">
        <w:t>indywidualnych przypadków – polega na możliwie dokładnej i wielostronnej analizie nielicznych przypadków danego zjawiska, celem uzyskania wniosków empirycznych. Pogłębiona, wnikliwa i wielostronna analiza ma w założeniu zastąpić znaczne ilości danych mogące być podstawą do opracowania statystycznego</w:t>
      </w:r>
      <w:r>
        <w:t>.</w:t>
      </w:r>
    </w:p>
    <w:p w14:paraId="2FF21327" w14:textId="494A641D" w:rsidR="0054030F" w:rsidRDefault="0054030F" w:rsidP="0054030F">
      <w:pPr>
        <w:pStyle w:val="Tekstpodstawowy2"/>
        <w:tabs>
          <w:tab w:val="right" w:leader="underscore" w:pos="9072"/>
        </w:tabs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0F6AB4EA" w14:textId="77777777" w:rsidR="002E303D" w:rsidRDefault="002E303D" w:rsidP="002E303D">
      <w:pPr>
        <w:pStyle w:val="Tekstpodstawowy2"/>
        <w:tabs>
          <w:tab w:val="right" w:leader="underscore" w:pos="9072"/>
        </w:tabs>
        <w:ind w:firstLine="284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14:paraId="171A9F0B" w14:textId="77777777" w:rsidR="00E32243" w:rsidRPr="002F1B06" w:rsidRDefault="005D22FE" w:rsidP="00516B7C">
      <w:pPr>
        <w:pStyle w:val="Nagwek2"/>
        <w:rPr>
          <w:rStyle w:val="Nagwek2Znak"/>
          <w:b/>
          <w:bCs/>
          <w:lang w:val="pl-PL"/>
        </w:rPr>
      </w:pPr>
      <w:r w:rsidRPr="002F1B06">
        <w:rPr>
          <w:rStyle w:val="Nagwek2Znak"/>
          <w:b/>
          <w:bCs/>
          <w:lang w:val="pl-PL"/>
        </w:rPr>
        <w:t xml:space="preserve">Ocena wybranych aspektów </w:t>
      </w:r>
      <w:r w:rsidRPr="00DD2796">
        <w:rPr>
          <w:lang w:val="pl-PL"/>
        </w:rPr>
        <w:t>artykułu</w:t>
      </w:r>
      <w:r w:rsidR="00303850" w:rsidRPr="002F1B06">
        <w:rPr>
          <w:rStyle w:val="Nagwek2Znak"/>
          <w:b/>
          <w:bCs/>
          <w:lang w:val="pl-PL"/>
        </w:rPr>
        <w:t xml:space="preserve"> (referatu)</w:t>
      </w:r>
    </w:p>
    <w:p w14:paraId="161BF752" w14:textId="7929627F" w:rsidR="005D22FE" w:rsidRPr="002F1B06" w:rsidRDefault="00E32243" w:rsidP="00DF6D22">
      <w:r w:rsidRPr="002F1B06">
        <w:t>N</w:t>
      </w:r>
      <w:r w:rsidR="00303850" w:rsidRPr="002F1B06">
        <w:t>ależy wpisać TAK we właściwej komórce tabeli</w:t>
      </w:r>
      <w:r w:rsidR="0054030F">
        <w:t>:</w:t>
      </w:r>
    </w:p>
    <w:tbl>
      <w:tblPr>
        <w:tblStyle w:val="Tabela-Siatka"/>
        <w:tblW w:w="5000" w:type="pct"/>
        <w:tblLook w:val="00A0" w:firstRow="1" w:lastRow="0" w:firstColumn="1" w:lastColumn="0" w:noHBand="0" w:noVBand="0"/>
        <w:tblCaption w:val="Tabela oceny wybranych aspektów artykułu (referatu) "/>
        <w:tblDescription w:val="Tabela zawerająca 14 kryteriów oceny artykułu/referatu."/>
      </w:tblPr>
      <w:tblGrid>
        <w:gridCol w:w="596"/>
        <w:gridCol w:w="4270"/>
        <w:gridCol w:w="1011"/>
        <w:gridCol w:w="1298"/>
        <w:gridCol w:w="877"/>
        <w:gridCol w:w="1010"/>
      </w:tblGrid>
      <w:tr w:rsidR="00207670" w:rsidRPr="002F1B06" w14:paraId="41DAF5FF" w14:textId="77777777" w:rsidTr="00207670">
        <w:trPr>
          <w:trHeight w:val="387"/>
          <w:tblHeader/>
        </w:trPr>
        <w:tc>
          <w:tcPr>
            <w:tcW w:w="329" w:type="pct"/>
            <w:shd w:val="clear" w:color="auto" w:fill="F2F2F2" w:themeFill="background1" w:themeFillShade="F2"/>
          </w:tcPr>
          <w:p w14:paraId="474BCE9E" w14:textId="5116178C" w:rsidR="000D6BF5" w:rsidRPr="002F1B06" w:rsidRDefault="00303850" w:rsidP="00DF6D22">
            <w:r w:rsidRPr="002F1B06">
              <w:t>Lp.</w:t>
            </w:r>
          </w:p>
        </w:tc>
        <w:tc>
          <w:tcPr>
            <w:tcW w:w="2356" w:type="pct"/>
            <w:shd w:val="clear" w:color="auto" w:fill="F2F2F2" w:themeFill="background1" w:themeFillShade="F2"/>
          </w:tcPr>
          <w:p w14:paraId="42424C01" w14:textId="50C2DB4B" w:rsidR="000D6BF5" w:rsidRPr="002F1B06" w:rsidRDefault="00303850" w:rsidP="00DF6D22">
            <w:r w:rsidRPr="002F1B06">
              <w:t>Kryterium oceny</w:t>
            </w:r>
          </w:p>
        </w:tc>
        <w:tc>
          <w:tcPr>
            <w:tcW w:w="558" w:type="pct"/>
            <w:shd w:val="clear" w:color="auto" w:fill="F2F2F2" w:themeFill="background1" w:themeFillShade="F2"/>
          </w:tcPr>
          <w:p w14:paraId="046A9C95" w14:textId="347CDCBC" w:rsidR="000D6BF5" w:rsidRPr="002F1B06" w:rsidRDefault="000D6BF5" w:rsidP="00DF6D22">
            <w:r w:rsidRPr="002F1B06">
              <w:t>Ocena dobra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0905A7EB" w14:textId="3F5B42BC" w:rsidR="000D6BF5" w:rsidRPr="002F1B06" w:rsidRDefault="00303850" w:rsidP="00DF6D22">
            <w:r w:rsidRPr="002F1B06">
              <w:t xml:space="preserve">Ocena </w:t>
            </w:r>
            <w:r w:rsidR="000D6BF5" w:rsidRPr="002F1B06">
              <w:t>przeciętna</w:t>
            </w:r>
          </w:p>
        </w:tc>
        <w:tc>
          <w:tcPr>
            <w:tcW w:w="484" w:type="pct"/>
            <w:shd w:val="clear" w:color="auto" w:fill="F2F2F2" w:themeFill="background1" w:themeFillShade="F2"/>
          </w:tcPr>
          <w:p w14:paraId="3907A728" w14:textId="7C401C0B" w:rsidR="000D6BF5" w:rsidRPr="002F1B06" w:rsidRDefault="00303850" w:rsidP="00DF6D22">
            <w:r w:rsidRPr="002F1B06">
              <w:t xml:space="preserve">Ocena </w:t>
            </w:r>
            <w:r w:rsidR="000D6BF5" w:rsidRPr="002F1B06">
              <w:t>słaba</w:t>
            </w:r>
          </w:p>
        </w:tc>
        <w:tc>
          <w:tcPr>
            <w:tcW w:w="557" w:type="pct"/>
            <w:shd w:val="clear" w:color="auto" w:fill="F2F2F2" w:themeFill="background1" w:themeFillShade="F2"/>
          </w:tcPr>
          <w:p w14:paraId="75A479A0" w14:textId="61EA6D69" w:rsidR="000D6BF5" w:rsidRPr="002F1B06" w:rsidRDefault="00303850" w:rsidP="00DF6D22">
            <w:r w:rsidRPr="002F1B06">
              <w:t>N</w:t>
            </w:r>
            <w:r w:rsidR="000D6BF5" w:rsidRPr="002F1B06">
              <w:t>ie dotyczy</w:t>
            </w:r>
          </w:p>
        </w:tc>
      </w:tr>
      <w:tr w:rsidR="00207670" w:rsidRPr="002F1B06" w14:paraId="0AA651C1" w14:textId="77777777" w:rsidTr="00207670">
        <w:trPr>
          <w:trHeight w:val="484"/>
        </w:trPr>
        <w:tc>
          <w:tcPr>
            <w:tcW w:w="329" w:type="pct"/>
          </w:tcPr>
          <w:p w14:paraId="081C0FAE" w14:textId="77777777" w:rsidR="000D6BF5" w:rsidRPr="002F1B06" w:rsidRDefault="000D6BF5" w:rsidP="00DF6D22">
            <w:r w:rsidRPr="002F1B06">
              <w:t>1.</w:t>
            </w:r>
          </w:p>
        </w:tc>
        <w:tc>
          <w:tcPr>
            <w:tcW w:w="2356" w:type="pct"/>
          </w:tcPr>
          <w:p w14:paraId="37924A19" w14:textId="015C49DC" w:rsidR="000D6BF5" w:rsidRPr="002F1B06" w:rsidRDefault="000D6BF5" w:rsidP="00DF6D22">
            <w:r w:rsidRPr="002F1B06">
              <w:t>Trafność problem</w:t>
            </w:r>
            <w:r w:rsidR="00DE01F5" w:rsidRPr="002F1B06">
              <w:t>u</w:t>
            </w:r>
          </w:p>
        </w:tc>
        <w:tc>
          <w:tcPr>
            <w:tcW w:w="558" w:type="pct"/>
          </w:tcPr>
          <w:p w14:paraId="02316A4B" w14:textId="77777777" w:rsidR="000D6BF5" w:rsidRPr="002F1B06" w:rsidRDefault="000D6BF5" w:rsidP="00DF6D22"/>
        </w:tc>
        <w:tc>
          <w:tcPr>
            <w:tcW w:w="716" w:type="pct"/>
          </w:tcPr>
          <w:p w14:paraId="3CC75E1E" w14:textId="77777777" w:rsidR="000D6BF5" w:rsidRPr="002F1B06" w:rsidRDefault="000D6BF5" w:rsidP="00DF6D22"/>
        </w:tc>
        <w:tc>
          <w:tcPr>
            <w:tcW w:w="484" w:type="pct"/>
          </w:tcPr>
          <w:p w14:paraId="47727872" w14:textId="77777777" w:rsidR="000D6BF5" w:rsidRPr="002F1B06" w:rsidRDefault="000D6BF5" w:rsidP="00DF6D22"/>
        </w:tc>
        <w:tc>
          <w:tcPr>
            <w:tcW w:w="557" w:type="pct"/>
          </w:tcPr>
          <w:p w14:paraId="0D838C34" w14:textId="77777777" w:rsidR="000D6BF5" w:rsidRPr="002F1B06" w:rsidRDefault="000D6BF5" w:rsidP="00DF6D22"/>
        </w:tc>
      </w:tr>
      <w:tr w:rsidR="00207670" w:rsidRPr="002F1B06" w14:paraId="621C991B" w14:textId="77777777" w:rsidTr="00207670">
        <w:trPr>
          <w:trHeight w:val="484"/>
        </w:trPr>
        <w:tc>
          <w:tcPr>
            <w:tcW w:w="329" w:type="pct"/>
          </w:tcPr>
          <w:p w14:paraId="57DBAEDD" w14:textId="3FE539A6" w:rsidR="000D6BF5" w:rsidRPr="002F1B06" w:rsidRDefault="00843F51" w:rsidP="00DF6D22">
            <w:r w:rsidRPr="002F1B06">
              <w:lastRenderedPageBreak/>
              <w:t>2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21D049C6" w14:textId="05DE13B0" w:rsidR="000D6BF5" w:rsidRPr="002F1B06" w:rsidRDefault="000D6BF5" w:rsidP="00DF6D22">
            <w:r w:rsidRPr="002F1B06">
              <w:t>Oryginalność problem</w:t>
            </w:r>
            <w:r w:rsidR="00652A4C">
              <w:t>u</w:t>
            </w:r>
          </w:p>
        </w:tc>
        <w:tc>
          <w:tcPr>
            <w:tcW w:w="558" w:type="pct"/>
          </w:tcPr>
          <w:p w14:paraId="4EAB0393" w14:textId="77777777" w:rsidR="000D6BF5" w:rsidRPr="002F1B06" w:rsidRDefault="000D6BF5" w:rsidP="00DF6D22"/>
        </w:tc>
        <w:tc>
          <w:tcPr>
            <w:tcW w:w="716" w:type="pct"/>
          </w:tcPr>
          <w:p w14:paraId="11B505A8" w14:textId="77777777" w:rsidR="000D6BF5" w:rsidRPr="002F1B06" w:rsidRDefault="000D6BF5" w:rsidP="00DF6D22"/>
        </w:tc>
        <w:tc>
          <w:tcPr>
            <w:tcW w:w="484" w:type="pct"/>
          </w:tcPr>
          <w:p w14:paraId="68A6BD0B" w14:textId="77777777" w:rsidR="000D6BF5" w:rsidRPr="002F1B06" w:rsidRDefault="000D6BF5" w:rsidP="00DF6D22"/>
        </w:tc>
        <w:tc>
          <w:tcPr>
            <w:tcW w:w="557" w:type="pct"/>
          </w:tcPr>
          <w:p w14:paraId="5FAF45FB" w14:textId="77777777" w:rsidR="000D6BF5" w:rsidRPr="002F1B06" w:rsidRDefault="000D6BF5" w:rsidP="00DF6D22"/>
        </w:tc>
      </w:tr>
      <w:tr w:rsidR="00207670" w:rsidRPr="002F1B06" w14:paraId="0DD809BD" w14:textId="77777777" w:rsidTr="00207670">
        <w:trPr>
          <w:trHeight w:val="484"/>
        </w:trPr>
        <w:tc>
          <w:tcPr>
            <w:tcW w:w="329" w:type="pct"/>
          </w:tcPr>
          <w:p w14:paraId="7E2A825D" w14:textId="26CC9265" w:rsidR="000D6BF5" w:rsidRPr="002F1B06" w:rsidRDefault="00DE24FD" w:rsidP="00DF6D22">
            <w:r>
              <w:t>3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3FD816A8" w14:textId="77777777" w:rsidR="000D6BF5" w:rsidRPr="002F1B06" w:rsidRDefault="000D6BF5" w:rsidP="00DF6D22">
            <w:r w:rsidRPr="002F1B06">
              <w:t>Poziom merytoryczny artykułu (referatu)</w:t>
            </w:r>
          </w:p>
        </w:tc>
        <w:tc>
          <w:tcPr>
            <w:tcW w:w="558" w:type="pct"/>
          </w:tcPr>
          <w:p w14:paraId="5FEA0205" w14:textId="77777777" w:rsidR="000D6BF5" w:rsidRPr="002F1B06" w:rsidRDefault="000D6BF5" w:rsidP="00DF6D22"/>
        </w:tc>
        <w:tc>
          <w:tcPr>
            <w:tcW w:w="716" w:type="pct"/>
          </w:tcPr>
          <w:p w14:paraId="2F5C7599" w14:textId="77777777" w:rsidR="000D6BF5" w:rsidRPr="002F1B06" w:rsidRDefault="000D6BF5" w:rsidP="00DF6D22"/>
        </w:tc>
        <w:tc>
          <w:tcPr>
            <w:tcW w:w="484" w:type="pct"/>
          </w:tcPr>
          <w:p w14:paraId="09184B1F" w14:textId="77777777" w:rsidR="000D6BF5" w:rsidRPr="002F1B06" w:rsidRDefault="000D6BF5" w:rsidP="00DF6D22"/>
        </w:tc>
        <w:tc>
          <w:tcPr>
            <w:tcW w:w="557" w:type="pct"/>
          </w:tcPr>
          <w:p w14:paraId="0406A441" w14:textId="77777777" w:rsidR="000D6BF5" w:rsidRPr="002F1B06" w:rsidRDefault="000D6BF5" w:rsidP="00DF6D22"/>
        </w:tc>
      </w:tr>
      <w:tr w:rsidR="00207670" w:rsidRPr="002F1B06" w14:paraId="7CCCFC6A" w14:textId="77777777" w:rsidTr="00207670">
        <w:trPr>
          <w:trHeight w:val="484"/>
        </w:trPr>
        <w:tc>
          <w:tcPr>
            <w:tcW w:w="329" w:type="pct"/>
          </w:tcPr>
          <w:p w14:paraId="33FA4D03" w14:textId="04FD4509" w:rsidR="000D6BF5" w:rsidRPr="002F1B06" w:rsidRDefault="00DE24FD" w:rsidP="00DF6D22">
            <w:r>
              <w:t>4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24692C28" w14:textId="77777777" w:rsidR="000D6BF5" w:rsidRPr="002F1B06" w:rsidRDefault="000D6BF5" w:rsidP="00DF6D22">
            <w:r w:rsidRPr="002F1B06">
              <w:t xml:space="preserve">Znaczenie rozwiązania problemu dla nauki </w:t>
            </w:r>
          </w:p>
        </w:tc>
        <w:tc>
          <w:tcPr>
            <w:tcW w:w="558" w:type="pct"/>
          </w:tcPr>
          <w:p w14:paraId="71CFB99E" w14:textId="77777777" w:rsidR="000D6BF5" w:rsidRPr="002F1B06" w:rsidRDefault="000D6BF5" w:rsidP="00DF6D22"/>
        </w:tc>
        <w:tc>
          <w:tcPr>
            <w:tcW w:w="716" w:type="pct"/>
          </w:tcPr>
          <w:p w14:paraId="4910E05A" w14:textId="77777777" w:rsidR="000D6BF5" w:rsidRPr="002F1B06" w:rsidRDefault="000D6BF5" w:rsidP="00DF6D22"/>
        </w:tc>
        <w:tc>
          <w:tcPr>
            <w:tcW w:w="484" w:type="pct"/>
          </w:tcPr>
          <w:p w14:paraId="277BC393" w14:textId="77777777" w:rsidR="000D6BF5" w:rsidRPr="002F1B06" w:rsidRDefault="000D6BF5" w:rsidP="00DF6D22"/>
        </w:tc>
        <w:tc>
          <w:tcPr>
            <w:tcW w:w="557" w:type="pct"/>
          </w:tcPr>
          <w:p w14:paraId="520AA0F0" w14:textId="77777777" w:rsidR="000D6BF5" w:rsidRPr="002F1B06" w:rsidRDefault="000D6BF5" w:rsidP="00DF6D22"/>
        </w:tc>
      </w:tr>
      <w:tr w:rsidR="00207670" w:rsidRPr="002F1B06" w14:paraId="19BC4E1B" w14:textId="77777777" w:rsidTr="00207670">
        <w:trPr>
          <w:trHeight w:val="484"/>
        </w:trPr>
        <w:tc>
          <w:tcPr>
            <w:tcW w:w="329" w:type="pct"/>
          </w:tcPr>
          <w:p w14:paraId="5EFC578E" w14:textId="65FD83E3" w:rsidR="000D6BF5" w:rsidRPr="002F1B06" w:rsidRDefault="00DE24FD" w:rsidP="00DF6D22">
            <w:r>
              <w:t>5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11B7D5E7" w14:textId="77777777" w:rsidR="000D6BF5" w:rsidRPr="002F1B06" w:rsidRDefault="000D6BF5" w:rsidP="00DF6D22">
            <w:r w:rsidRPr="002F1B06">
              <w:t>Znaczenie rozwiązania problemu dla praktyki</w:t>
            </w:r>
          </w:p>
        </w:tc>
        <w:tc>
          <w:tcPr>
            <w:tcW w:w="558" w:type="pct"/>
          </w:tcPr>
          <w:p w14:paraId="5495C74C" w14:textId="77777777" w:rsidR="000D6BF5" w:rsidRPr="002F1B06" w:rsidRDefault="000D6BF5" w:rsidP="00DF6D22"/>
        </w:tc>
        <w:tc>
          <w:tcPr>
            <w:tcW w:w="716" w:type="pct"/>
          </w:tcPr>
          <w:p w14:paraId="110B9A49" w14:textId="77777777" w:rsidR="000D6BF5" w:rsidRPr="002F1B06" w:rsidRDefault="000D6BF5" w:rsidP="00DF6D22"/>
        </w:tc>
        <w:tc>
          <w:tcPr>
            <w:tcW w:w="484" w:type="pct"/>
          </w:tcPr>
          <w:p w14:paraId="052A96AC" w14:textId="77777777" w:rsidR="000D6BF5" w:rsidRPr="002F1B06" w:rsidRDefault="000D6BF5" w:rsidP="00DF6D22"/>
        </w:tc>
        <w:tc>
          <w:tcPr>
            <w:tcW w:w="557" w:type="pct"/>
          </w:tcPr>
          <w:p w14:paraId="4DE30825" w14:textId="77777777" w:rsidR="000D6BF5" w:rsidRPr="002F1B06" w:rsidRDefault="000D6BF5" w:rsidP="00DF6D22"/>
        </w:tc>
      </w:tr>
      <w:tr w:rsidR="00207670" w:rsidRPr="002F1B06" w14:paraId="77E82A77" w14:textId="77777777" w:rsidTr="00207670">
        <w:trPr>
          <w:trHeight w:val="484"/>
        </w:trPr>
        <w:tc>
          <w:tcPr>
            <w:tcW w:w="329" w:type="pct"/>
          </w:tcPr>
          <w:p w14:paraId="680D3367" w14:textId="6BB64FEC" w:rsidR="000D6BF5" w:rsidRPr="002F1B06" w:rsidRDefault="00DE24FD" w:rsidP="00DF6D22">
            <w:r>
              <w:t>6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5D79EF33" w14:textId="77777777" w:rsidR="000D6BF5" w:rsidRPr="002F1B06" w:rsidRDefault="000D6BF5" w:rsidP="00DF6D22">
            <w:r w:rsidRPr="002F1B06">
              <w:t>Zakres rozwiązania problemu</w:t>
            </w:r>
          </w:p>
        </w:tc>
        <w:tc>
          <w:tcPr>
            <w:tcW w:w="558" w:type="pct"/>
          </w:tcPr>
          <w:p w14:paraId="29DA703D" w14:textId="77777777" w:rsidR="000D6BF5" w:rsidRPr="002F1B06" w:rsidRDefault="000D6BF5" w:rsidP="00DF6D22"/>
        </w:tc>
        <w:tc>
          <w:tcPr>
            <w:tcW w:w="716" w:type="pct"/>
          </w:tcPr>
          <w:p w14:paraId="3C109F8A" w14:textId="77777777" w:rsidR="000D6BF5" w:rsidRPr="002F1B06" w:rsidRDefault="000D6BF5" w:rsidP="00DF6D22"/>
        </w:tc>
        <w:tc>
          <w:tcPr>
            <w:tcW w:w="484" w:type="pct"/>
          </w:tcPr>
          <w:p w14:paraId="64C540A1" w14:textId="77777777" w:rsidR="000D6BF5" w:rsidRPr="002F1B06" w:rsidRDefault="000D6BF5" w:rsidP="00DF6D22"/>
        </w:tc>
        <w:tc>
          <w:tcPr>
            <w:tcW w:w="557" w:type="pct"/>
          </w:tcPr>
          <w:p w14:paraId="7E4D55F9" w14:textId="77777777" w:rsidR="000D6BF5" w:rsidRPr="002F1B06" w:rsidRDefault="000D6BF5" w:rsidP="00DF6D22"/>
        </w:tc>
      </w:tr>
      <w:tr w:rsidR="00207670" w:rsidRPr="002F1B06" w14:paraId="5A6991C9" w14:textId="77777777" w:rsidTr="00207670">
        <w:trPr>
          <w:trHeight w:val="456"/>
        </w:trPr>
        <w:tc>
          <w:tcPr>
            <w:tcW w:w="329" w:type="pct"/>
          </w:tcPr>
          <w:p w14:paraId="20B1FE8F" w14:textId="416CE286" w:rsidR="000D6BF5" w:rsidRPr="002F1B06" w:rsidRDefault="00DE24FD" w:rsidP="00DF6D22">
            <w:r>
              <w:t>7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677F7A01" w14:textId="77777777" w:rsidR="000D6BF5" w:rsidRPr="002F1B06" w:rsidRDefault="000D6BF5" w:rsidP="00DF6D22">
            <w:r w:rsidRPr="002F1B06">
              <w:t>Poprawność formalno-językowa, stylistyczna i interpunkcyjna</w:t>
            </w:r>
          </w:p>
        </w:tc>
        <w:tc>
          <w:tcPr>
            <w:tcW w:w="558" w:type="pct"/>
          </w:tcPr>
          <w:p w14:paraId="20787233" w14:textId="77777777" w:rsidR="000D6BF5" w:rsidRPr="002F1B06" w:rsidRDefault="000D6BF5" w:rsidP="00DF6D22"/>
        </w:tc>
        <w:tc>
          <w:tcPr>
            <w:tcW w:w="716" w:type="pct"/>
          </w:tcPr>
          <w:p w14:paraId="47C1CF57" w14:textId="77777777" w:rsidR="000D6BF5" w:rsidRPr="002F1B06" w:rsidRDefault="000D6BF5" w:rsidP="00DF6D22"/>
        </w:tc>
        <w:tc>
          <w:tcPr>
            <w:tcW w:w="484" w:type="pct"/>
          </w:tcPr>
          <w:p w14:paraId="713C1B03" w14:textId="77777777" w:rsidR="000D6BF5" w:rsidRPr="002F1B06" w:rsidRDefault="000D6BF5" w:rsidP="00DF6D22"/>
        </w:tc>
        <w:tc>
          <w:tcPr>
            <w:tcW w:w="557" w:type="pct"/>
          </w:tcPr>
          <w:p w14:paraId="29E53D33" w14:textId="77777777" w:rsidR="000D6BF5" w:rsidRPr="002F1B06" w:rsidRDefault="000D6BF5" w:rsidP="00DF6D22"/>
        </w:tc>
      </w:tr>
      <w:tr w:rsidR="00207670" w:rsidRPr="002F1B06" w14:paraId="2A9E6044" w14:textId="77777777" w:rsidTr="00207670">
        <w:trPr>
          <w:trHeight w:val="484"/>
        </w:trPr>
        <w:tc>
          <w:tcPr>
            <w:tcW w:w="329" w:type="pct"/>
          </w:tcPr>
          <w:p w14:paraId="1F0AB812" w14:textId="37CE52FB" w:rsidR="000D6BF5" w:rsidRPr="002F1B06" w:rsidRDefault="00DE24FD" w:rsidP="00DF6D22">
            <w:r>
              <w:t>8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79443B2A" w14:textId="77777777" w:rsidR="000D6BF5" w:rsidRPr="002F1B06" w:rsidRDefault="000D6BF5" w:rsidP="00DF6D22">
            <w:r w:rsidRPr="002F1B06">
              <w:t>Poprawność formułowania celów, problemów, hipotez, tez</w:t>
            </w:r>
          </w:p>
        </w:tc>
        <w:tc>
          <w:tcPr>
            <w:tcW w:w="558" w:type="pct"/>
          </w:tcPr>
          <w:p w14:paraId="499EB60A" w14:textId="77777777" w:rsidR="000D6BF5" w:rsidRPr="002F1B06" w:rsidRDefault="000D6BF5" w:rsidP="00DF6D22"/>
        </w:tc>
        <w:tc>
          <w:tcPr>
            <w:tcW w:w="716" w:type="pct"/>
          </w:tcPr>
          <w:p w14:paraId="68BA7A2B" w14:textId="77777777" w:rsidR="000D6BF5" w:rsidRPr="002F1B06" w:rsidRDefault="000D6BF5" w:rsidP="00DF6D22"/>
        </w:tc>
        <w:tc>
          <w:tcPr>
            <w:tcW w:w="484" w:type="pct"/>
          </w:tcPr>
          <w:p w14:paraId="54EDA9F9" w14:textId="77777777" w:rsidR="000D6BF5" w:rsidRPr="002F1B06" w:rsidRDefault="000D6BF5" w:rsidP="00DF6D22"/>
        </w:tc>
        <w:tc>
          <w:tcPr>
            <w:tcW w:w="557" w:type="pct"/>
          </w:tcPr>
          <w:p w14:paraId="3C9E93F1" w14:textId="77777777" w:rsidR="000D6BF5" w:rsidRPr="002F1B06" w:rsidRDefault="000D6BF5" w:rsidP="00DF6D22"/>
        </w:tc>
      </w:tr>
      <w:tr w:rsidR="00207670" w:rsidRPr="002F1B06" w14:paraId="4296AAB0" w14:textId="77777777" w:rsidTr="00207670">
        <w:trPr>
          <w:trHeight w:val="484"/>
        </w:trPr>
        <w:tc>
          <w:tcPr>
            <w:tcW w:w="329" w:type="pct"/>
          </w:tcPr>
          <w:p w14:paraId="18DFD0C5" w14:textId="01AC43EC" w:rsidR="000D6BF5" w:rsidRPr="002F1B06" w:rsidRDefault="00DE24FD" w:rsidP="00DF6D22">
            <w:r>
              <w:t>9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5D58D4A8" w14:textId="77777777" w:rsidR="000D6BF5" w:rsidRPr="002F1B06" w:rsidRDefault="000D6BF5" w:rsidP="00DF6D22">
            <w:r w:rsidRPr="002F1B06">
              <w:t>Trafność doboru metod i narzędzi badawczych, umiejętność ich zastosowania</w:t>
            </w:r>
          </w:p>
        </w:tc>
        <w:tc>
          <w:tcPr>
            <w:tcW w:w="558" w:type="pct"/>
          </w:tcPr>
          <w:p w14:paraId="33E308A0" w14:textId="77777777" w:rsidR="000D6BF5" w:rsidRPr="002F1B06" w:rsidRDefault="000D6BF5" w:rsidP="00DF6D22"/>
        </w:tc>
        <w:tc>
          <w:tcPr>
            <w:tcW w:w="716" w:type="pct"/>
          </w:tcPr>
          <w:p w14:paraId="27CEA291" w14:textId="77777777" w:rsidR="000D6BF5" w:rsidRPr="002F1B06" w:rsidRDefault="000D6BF5" w:rsidP="00DF6D22"/>
        </w:tc>
        <w:tc>
          <w:tcPr>
            <w:tcW w:w="484" w:type="pct"/>
          </w:tcPr>
          <w:p w14:paraId="3D3F503F" w14:textId="77777777" w:rsidR="000D6BF5" w:rsidRPr="002F1B06" w:rsidRDefault="000D6BF5" w:rsidP="00DF6D22"/>
        </w:tc>
        <w:tc>
          <w:tcPr>
            <w:tcW w:w="557" w:type="pct"/>
          </w:tcPr>
          <w:p w14:paraId="40F643DF" w14:textId="77777777" w:rsidR="000D6BF5" w:rsidRPr="002F1B06" w:rsidRDefault="000D6BF5" w:rsidP="00DF6D22"/>
        </w:tc>
      </w:tr>
      <w:tr w:rsidR="00207670" w:rsidRPr="002F1B06" w14:paraId="2F82FB10" w14:textId="77777777" w:rsidTr="00207670">
        <w:trPr>
          <w:trHeight w:val="313"/>
        </w:trPr>
        <w:tc>
          <w:tcPr>
            <w:tcW w:w="329" w:type="pct"/>
          </w:tcPr>
          <w:p w14:paraId="291EF243" w14:textId="166FEC53" w:rsidR="000D6BF5" w:rsidRPr="002F1B06" w:rsidRDefault="00843F51" w:rsidP="00DF6D22">
            <w:r w:rsidRPr="002F1B06">
              <w:t>1</w:t>
            </w:r>
            <w:r w:rsidR="00DE24FD">
              <w:t>0</w:t>
            </w:r>
            <w:r w:rsidR="000D6BF5" w:rsidRPr="002F1B06">
              <w:t>.</w:t>
            </w:r>
          </w:p>
        </w:tc>
        <w:tc>
          <w:tcPr>
            <w:tcW w:w="2356" w:type="pct"/>
          </w:tcPr>
          <w:p w14:paraId="2340C364" w14:textId="1AF84192" w:rsidR="000D6BF5" w:rsidRPr="002F1B06" w:rsidRDefault="000D6BF5" w:rsidP="00DF6D22">
            <w:r w:rsidRPr="002F1B06">
              <w:t>Dobór literatury i umiejętność wykorzystania źródeł (</w:t>
            </w:r>
            <w:r w:rsidR="007F4D5E">
              <w:t>b</w:t>
            </w:r>
            <w:r w:rsidRPr="002F1B06">
              <w:t>ibliografia)</w:t>
            </w:r>
          </w:p>
        </w:tc>
        <w:tc>
          <w:tcPr>
            <w:tcW w:w="558" w:type="pct"/>
          </w:tcPr>
          <w:p w14:paraId="06949F02" w14:textId="77777777" w:rsidR="000D6BF5" w:rsidRPr="002F1B06" w:rsidRDefault="000D6BF5" w:rsidP="00DF6D22"/>
        </w:tc>
        <w:tc>
          <w:tcPr>
            <w:tcW w:w="716" w:type="pct"/>
          </w:tcPr>
          <w:p w14:paraId="0EA4D4BD" w14:textId="77777777" w:rsidR="000D6BF5" w:rsidRPr="002F1B06" w:rsidRDefault="000D6BF5" w:rsidP="00DF6D22"/>
        </w:tc>
        <w:tc>
          <w:tcPr>
            <w:tcW w:w="484" w:type="pct"/>
          </w:tcPr>
          <w:p w14:paraId="6482154C" w14:textId="77777777" w:rsidR="000D6BF5" w:rsidRPr="002F1B06" w:rsidRDefault="000D6BF5" w:rsidP="00DF6D22"/>
        </w:tc>
        <w:tc>
          <w:tcPr>
            <w:tcW w:w="557" w:type="pct"/>
          </w:tcPr>
          <w:p w14:paraId="6D77FF1D" w14:textId="77777777" w:rsidR="000D6BF5" w:rsidRPr="002F1B06" w:rsidRDefault="000D6BF5" w:rsidP="00DF6D22"/>
        </w:tc>
      </w:tr>
      <w:tr w:rsidR="00207670" w:rsidRPr="002F1B06" w14:paraId="24C6E31E" w14:textId="77777777" w:rsidTr="00207670">
        <w:trPr>
          <w:trHeight w:val="313"/>
        </w:trPr>
        <w:tc>
          <w:tcPr>
            <w:tcW w:w="329" w:type="pct"/>
          </w:tcPr>
          <w:p w14:paraId="4EE674A5" w14:textId="01CE7294" w:rsidR="000D6BF5" w:rsidRPr="002F1B06" w:rsidRDefault="000D6BF5" w:rsidP="00DF6D22">
            <w:r w:rsidRPr="002F1B06">
              <w:t>1</w:t>
            </w:r>
            <w:r w:rsidR="00DE24FD">
              <w:t>1</w:t>
            </w:r>
            <w:r w:rsidRPr="002F1B06">
              <w:t>.</w:t>
            </w:r>
          </w:p>
        </w:tc>
        <w:tc>
          <w:tcPr>
            <w:tcW w:w="2356" w:type="pct"/>
          </w:tcPr>
          <w:p w14:paraId="7A15C3FE" w14:textId="77777777" w:rsidR="000D6BF5" w:rsidRPr="002F1B06" w:rsidRDefault="000D6BF5" w:rsidP="00DF6D22">
            <w:r w:rsidRPr="002F1B06">
              <w:t>Poprawność i jakość analizy</w:t>
            </w:r>
          </w:p>
        </w:tc>
        <w:tc>
          <w:tcPr>
            <w:tcW w:w="558" w:type="pct"/>
          </w:tcPr>
          <w:p w14:paraId="300CD040" w14:textId="77777777" w:rsidR="000D6BF5" w:rsidRPr="002F1B06" w:rsidRDefault="000D6BF5" w:rsidP="00DF6D22"/>
        </w:tc>
        <w:tc>
          <w:tcPr>
            <w:tcW w:w="716" w:type="pct"/>
          </w:tcPr>
          <w:p w14:paraId="769DED28" w14:textId="77777777" w:rsidR="000D6BF5" w:rsidRPr="002F1B06" w:rsidRDefault="000D6BF5" w:rsidP="00DF6D22"/>
        </w:tc>
        <w:tc>
          <w:tcPr>
            <w:tcW w:w="484" w:type="pct"/>
          </w:tcPr>
          <w:p w14:paraId="23A0036E" w14:textId="77777777" w:rsidR="000D6BF5" w:rsidRPr="002F1B06" w:rsidRDefault="000D6BF5" w:rsidP="00DF6D22"/>
        </w:tc>
        <w:tc>
          <w:tcPr>
            <w:tcW w:w="557" w:type="pct"/>
          </w:tcPr>
          <w:p w14:paraId="4CB05C04" w14:textId="77777777" w:rsidR="000D6BF5" w:rsidRPr="002F1B06" w:rsidRDefault="000D6BF5" w:rsidP="00DF6D22"/>
        </w:tc>
      </w:tr>
      <w:tr w:rsidR="00207670" w:rsidRPr="002F1B06" w14:paraId="59C816A3" w14:textId="77777777" w:rsidTr="00207670">
        <w:trPr>
          <w:trHeight w:val="313"/>
        </w:trPr>
        <w:tc>
          <w:tcPr>
            <w:tcW w:w="329" w:type="pct"/>
          </w:tcPr>
          <w:p w14:paraId="7D03AB52" w14:textId="067DA5CE" w:rsidR="000D6BF5" w:rsidRPr="002F1B06" w:rsidRDefault="000D6BF5" w:rsidP="00DF6D22">
            <w:r w:rsidRPr="002F1B06">
              <w:t>1</w:t>
            </w:r>
            <w:r w:rsidR="00DE24FD">
              <w:t>2</w:t>
            </w:r>
            <w:r w:rsidRPr="002F1B06">
              <w:t>.</w:t>
            </w:r>
          </w:p>
        </w:tc>
        <w:tc>
          <w:tcPr>
            <w:tcW w:w="2356" w:type="pct"/>
          </w:tcPr>
          <w:p w14:paraId="10D05630" w14:textId="77777777" w:rsidR="000D6BF5" w:rsidRPr="002F1B06" w:rsidRDefault="000D6BF5" w:rsidP="00DF6D22">
            <w:r w:rsidRPr="002F1B06">
              <w:t>Interpretacja wyników i wniosków</w:t>
            </w:r>
          </w:p>
        </w:tc>
        <w:tc>
          <w:tcPr>
            <w:tcW w:w="558" w:type="pct"/>
          </w:tcPr>
          <w:p w14:paraId="23872A68" w14:textId="77777777" w:rsidR="000D6BF5" w:rsidRPr="002F1B06" w:rsidRDefault="000D6BF5" w:rsidP="00DF6D22"/>
        </w:tc>
        <w:tc>
          <w:tcPr>
            <w:tcW w:w="716" w:type="pct"/>
          </w:tcPr>
          <w:p w14:paraId="1372AFC0" w14:textId="77777777" w:rsidR="000D6BF5" w:rsidRPr="002F1B06" w:rsidRDefault="000D6BF5" w:rsidP="00DF6D22"/>
        </w:tc>
        <w:tc>
          <w:tcPr>
            <w:tcW w:w="484" w:type="pct"/>
          </w:tcPr>
          <w:p w14:paraId="31CD15AB" w14:textId="77777777" w:rsidR="000D6BF5" w:rsidRPr="002F1B06" w:rsidRDefault="000D6BF5" w:rsidP="00DF6D22"/>
        </w:tc>
        <w:tc>
          <w:tcPr>
            <w:tcW w:w="557" w:type="pct"/>
          </w:tcPr>
          <w:p w14:paraId="23C50E73" w14:textId="77777777" w:rsidR="000D6BF5" w:rsidRPr="002F1B06" w:rsidRDefault="000D6BF5" w:rsidP="00DF6D22"/>
        </w:tc>
      </w:tr>
      <w:tr w:rsidR="00207670" w:rsidRPr="002F1B06" w14:paraId="074D386C" w14:textId="77777777" w:rsidTr="00207670">
        <w:trPr>
          <w:trHeight w:val="313"/>
        </w:trPr>
        <w:tc>
          <w:tcPr>
            <w:tcW w:w="329" w:type="pct"/>
          </w:tcPr>
          <w:p w14:paraId="6C194247" w14:textId="6A57EB7B" w:rsidR="000D6BF5" w:rsidRPr="002F1B06" w:rsidRDefault="000D6BF5" w:rsidP="00DF6D22">
            <w:r w:rsidRPr="002F1B06">
              <w:t>1</w:t>
            </w:r>
            <w:r w:rsidR="00DE24FD">
              <w:t>3</w:t>
            </w:r>
            <w:r w:rsidRPr="002F1B06">
              <w:t>.</w:t>
            </w:r>
          </w:p>
        </w:tc>
        <w:tc>
          <w:tcPr>
            <w:tcW w:w="2356" w:type="pct"/>
          </w:tcPr>
          <w:p w14:paraId="2010A08C" w14:textId="77777777" w:rsidR="000D6BF5" w:rsidRPr="002F1B06" w:rsidRDefault="000D6BF5" w:rsidP="00DF6D22">
            <w:r w:rsidRPr="002F1B06">
              <w:t>Prawidłowość układu i struktury treści</w:t>
            </w:r>
          </w:p>
        </w:tc>
        <w:tc>
          <w:tcPr>
            <w:tcW w:w="558" w:type="pct"/>
          </w:tcPr>
          <w:p w14:paraId="38EBCCFD" w14:textId="77777777" w:rsidR="000D6BF5" w:rsidRPr="002F1B06" w:rsidRDefault="000D6BF5" w:rsidP="00DF6D22"/>
        </w:tc>
        <w:tc>
          <w:tcPr>
            <w:tcW w:w="716" w:type="pct"/>
          </w:tcPr>
          <w:p w14:paraId="4923CD3E" w14:textId="77777777" w:rsidR="000D6BF5" w:rsidRPr="002F1B06" w:rsidRDefault="000D6BF5" w:rsidP="00DF6D22"/>
        </w:tc>
        <w:tc>
          <w:tcPr>
            <w:tcW w:w="484" w:type="pct"/>
          </w:tcPr>
          <w:p w14:paraId="7D859A5D" w14:textId="77777777" w:rsidR="000D6BF5" w:rsidRPr="002F1B06" w:rsidRDefault="000D6BF5" w:rsidP="00DF6D22"/>
        </w:tc>
        <w:tc>
          <w:tcPr>
            <w:tcW w:w="557" w:type="pct"/>
          </w:tcPr>
          <w:p w14:paraId="097FCFA2" w14:textId="77777777" w:rsidR="000D6BF5" w:rsidRPr="002F1B06" w:rsidRDefault="000D6BF5" w:rsidP="00DF6D22"/>
        </w:tc>
      </w:tr>
      <w:tr w:rsidR="00207670" w:rsidRPr="002F1B06" w14:paraId="359833CF" w14:textId="77777777" w:rsidTr="00207670">
        <w:trPr>
          <w:trHeight w:val="313"/>
        </w:trPr>
        <w:tc>
          <w:tcPr>
            <w:tcW w:w="329" w:type="pct"/>
          </w:tcPr>
          <w:p w14:paraId="387A2E0C" w14:textId="57BFE553" w:rsidR="000D6BF5" w:rsidRPr="002F1B06" w:rsidRDefault="000D6BF5" w:rsidP="00DF6D22">
            <w:r w:rsidRPr="002F1B06">
              <w:t>1</w:t>
            </w:r>
            <w:r w:rsidR="00DE24FD">
              <w:t>4</w:t>
            </w:r>
            <w:r w:rsidRPr="002F1B06">
              <w:t>.</w:t>
            </w:r>
          </w:p>
        </w:tc>
        <w:tc>
          <w:tcPr>
            <w:tcW w:w="2356" w:type="pct"/>
          </w:tcPr>
          <w:p w14:paraId="42455FA5" w14:textId="77777777" w:rsidR="000D6BF5" w:rsidRPr="002F1B06" w:rsidRDefault="000D6BF5" w:rsidP="00DF6D22">
            <w:r w:rsidRPr="002F1B06">
              <w:t>Trafność doboru i wykorzystania metod graficznych</w:t>
            </w:r>
          </w:p>
        </w:tc>
        <w:tc>
          <w:tcPr>
            <w:tcW w:w="558" w:type="pct"/>
          </w:tcPr>
          <w:p w14:paraId="7A731C3F" w14:textId="77777777" w:rsidR="000D6BF5" w:rsidRPr="002F1B06" w:rsidRDefault="000D6BF5" w:rsidP="00DF6D22"/>
        </w:tc>
        <w:tc>
          <w:tcPr>
            <w:tcW w:w="716" w:type="pct"/>
          </w:tcPr>
          <w:p w14:paraId="2D0F9EE4" w14:textId="77777777" w:rsidR="000D6BF5" w:rsidRPr="002F1B06" w:rsidRDefault="000D6BF5" w:rsidP="00DF6D22"/>
        </w:tc>
        <w:tc>
          <w:tcPr>
            <w:tcW w:w="484" w:type="pct"/>
          </w:tcPr>
          <w:p w14:paraId="4B4F4A00" w14:textId="77777777" w:rsidR="000D6BF5" w:rsidRPr="002F1B06" w:rsidRDefault="000D6BF5" w:rsidP="00DF6D22"/>
        </w:tc>
        <w:tc>
          <w:tcPr>
            <w:tcW w:w="557" w:type="pct"/>
          </w:tcPr>
          <w:p w14:paraId="3BD6AC2E" w14:textId="77777777" w:rsidR="000D6BF5" w:rsidRPr="002F1B06" w:rsidRDefault="000D6BF5" w:rsidP="00DF6D22"/>
        </w:tc>
      </w:tr>
    </w:tbl>
    <w:p w14:paraId="139666A5" w14:textId="77777777" w:rsidR="00E32243" w:rsidRPr="00552A3E" w:rsidRDefault="00214D59" w:rsidP="00516B7C">
      <w:pPr>
        <w:pStyle w:val="Nagwek2"/>
        <w:rPr>
          <w:lang w:val="pl-PL"/>
        </w:rPr>
      </w:pPr>
      <w:r w:rsidRPr="00552A3E">
        <w:rPr>
          <w:lang w:val="pl-PL"/>
        </w:rPr>
        <w:t>Uwagi szczegółowe</w:t>
      </w:r>
    </w:p>
    <w:p w14:paraId="585727F8" w14:textId="1C88F51F" w:rsidR="004365BF" w:rsidRPr="002F1B06" w:rsidRDefault="00E32243" w:rsidP="00DF6D22">
      <w:r w:rsidRPr="002F1B06">
        <w:t>M</w:t>
      </w:r>
      <w:r w:rsidR="00214D59" w:rsidRPr="002F1B06">
        <w:t>ogą być zamieszczane bezpośrednio w recenzowanym tekście, w trybie śledzenia zmian</w:t>
      </w:r>
      <w:r w:rsidR="00DD7A51" w:rsidRPr="002F1B06">
        <w:t>.</w:t>
      </w:r>
    </w:p>
    <w:p w14:paraId="33802EDE" w14:textId="5F39D899" w:rsidR="00410A01" w:rsidRPr="00552A3E" w:rsidRDefault="00675F68" w:rsidP="00516B7C">
      <w:pPr>
        <w:pStyle w:val="Nagwek2"/>
        <w:rPr>
          <w:lang w:val="pl-PL"/>
        </w:rPr>
      </w:pPr>
      <w:r w:rsidRPr="00552A3E">
        <w:rPr>
          <w:lang w:val="pl-PL"/>
        </w:rPr>
        <w:t>Propozycja przyjęcia pracy do druku</w:t>
      </w:r>
    </w:p>
    <w:p w14:paraId="3A9D6335" w14:textId="3523390C" w:rsidR="00895F5D" w:rsidRPr="002F1B06" w:rsidRDefault="00410A01" w:rsidP="002F1B06">
      <w:r w:rsidRPr="002F1B06">
        <w:t>N</w:t>
      </w:r>
      <w:r w:rsidR="007E1F80" w:rsidRPr="002F1B06">
        <w:t xml:space="preserve">ależy wybrać </w:t>
      </w:r>
      <w:r w:rsidR="00AB1195" w:rsidRPr="002F1B06">
        <w:t xml:space="preserve">i wyraźnie zaznaczyć </w:t>
      </w:r>
      <w:r w:rsidR="007E1F80" w:rsidRPr="002F1B06">
        <w:t xml:space="preserve">jedną z </w:t>
      </w:r>
      <w:r w:rsidR="00AB1195" w:rsidRPr="002F1B06">
        <w:t xml:space="preserve">poniższych </w:t>
      </w:r>
      <w:r w:rsidR="007E1F80" w:rsidRPr="002F1B06">
        <w:t>propozycji przyjęcia</w:t>
      </w:r>
      <w:r w:rsidR="00AB1195" w:rsidRPr="002F1B06">
        <w:t>/odrzucenia</w:t>
      </w:r>
      <w:r w:rsidR="007E1F80" w:rsidRPr="002F1B06">
        <w:t xml:space="preserve"> pracy do druku:</w:t>
      </w:r>
    </w:p>
    <w:p w14:paraId="6B8BCBDE" w14:textId="2B44B990" w:rsidR="007E1F80" w:rsidRPr="00E86B64" w:rsidRDefault="007E1F80" w:rsidP="00DF6D22">
      <w:pPr>
        <w:pStyle w:val="Akapitzlist"/>
        <w:numPr>
          <w:ilvl w:val="0"/>
          <w:numId w:val="15"/>
        </w:numPr>
      </w:pPr>
      <w:r w:rsidRPr="002F1B06">
        <w:t>Artykuł/referat nadaje się do druku w obecnym kształcie (bez poprawek)</w:t>
      </w:r>
    </w:p>
    <w:p w14:paraId="068F9DE9" w14:textId="6BB258A8" w:rsidR="007E1F80" w:rsidRPr="00E86B64" w:rsidRDefault="007E1F80" w:rsidP="00DF6D22">
      <w:pPr>
        <w:pStyle w:val="Akapitzlist"/>
        <w:numPr>
          <w:ilvl w:val="0"/>
          <w:numId w:val="15"/>
        </w:numPr>
      </w:pPr>
      <w:r w:rsidRPr="002F1B06">
        <w:t>Artykuł/referat nadaje się do druku po uwzględnieniu poprawek wskazanych przez recenzenta (pod warunkiem wprowadzenia drobnych poprawek)</w:t>
      </w:r>
    </w:p>
    <w:p w14:paraId="34001C3E" w14:textId="41DD7473" w:rsidR="007E1F80" w:rsidRPr="00E86B64" w:rsidRDefault="007E1F80" w:rsidP="00DF6D22">
      <w:pPr>
        <w:pStyle w:val="Akapitzlist"/>
        <w:numPr>
          <w:ilvl w:val="0"/>
          <w:numId w:val="15"/>
        </w:numPr>
      </w:pPr>
      <w:r w:rsidRPr="002F1B06">
        <w:lastRenderedPageBreak/>
        <w:t xml:space="preserve">Artykuł/referat nadaje się do druku po wprowadzeniu gruntownych </w:t>
      </w:r>
      <w:r w:rsidR="00AB1195" w:rsidRPr="002F1B06">
        <w:t xml:space="preserve">zmian </w:t>
      </w:r>
      <w:r w:rsidRPr="002F1B06">
        <w:t>(</w:t>
      </w:r>
      <w:r w:rsidR="00AB1195" w:rsidRPr="002F1B06">
        <w:t xml:space="preserve">pod warunkiem wprowadzenia </w:t>
      </w:r>
      <w:r w:rsidRPr="002F1B06">
        <w:t>gruntownych</w:t>
      </w:r>
      <w:r w:rsidR="00AB1195" w:rsidRPr="002F1B06">
        <w:t xml:space="preserve"> poprawek</w:t>
      </w:r>
      <w:r w:rsidRPr="002F1B06">
        <w:t>)</w:t>
      </w:r>
    </w:p>
    <w:p w14:paraId="5B56F1C1" w14:textId="77777777" w:rsidR="007E1F80" w:rsidRPr="00E86B64" w:rsidRDefault="007E1F80" w:rsidP="00DF6D22">
      <w:pPr>
        <w:pStyle w:val="Akapitzlist"/>
        <w:numPr>
          <w:ilvl w:val="0"/>
          <w:numId w:val="15"/>
        </w:numPr>
      </w:pPr>
      <w:r w:rsidRPr="002F1B06">
        <w:t>Praca nie kwalifikuje się do druku</w:t>
      </w:r>
    </w:p>
    <w:p w14:paraId="1EB6A632" w14:textId="4A5F344D" w:rsidR="007E1F80" w:rsidRPr="002F1B06" w:rsidRDefault="007E1F80" w:rsidP="00DF6D22">
      <w:pPr>
        <w:jc w:val="right"/>
        <w:rPr>
          <w:b/>
        </w:rPr>
      </w:pPr>
      <w:r w:rsidRPr="002F1B06">
        <w:t>Data i podpis Recenzenta</w:t>
      </w:r>
    </w:p>
    <w:sectPr w:rsidR="007E1F80" w:rsidRPr="002F1B0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0189" w14:textId="77777777" w:rsidR="00CA2F11" w:rsidRDefault="00CA2F11" w:rsidP="00DF6D22">
      <w:r>
        <w:separator/>
      </w:r>
    </w:p>
    <w:p w14:paraId="215CEC8B" w14:textId="77777777" w:rsidR="00CA2F11" w:rsidRDefault="00CA2F11" w:rsidP="00DF6D22"/>
    <w:p w14:paraId="04EB4912" w14:textId="77777777" w:rsidR="00CA2F11" w:rsidRDefault="00CA2F11" w:rsidP="00DF6D22"/>
    <w:p w14:paraId="515EF055" w14:textId="77777777" w:rsidR="00CA2F11" w:rsidRDefault="00CA2F11" w:rsidP="00DF6D22"/>
  </w:endnote>
  <w:endnote w:type="continuationSeparator" w:id="0">
    <w:p w14:paraId="4E606540" w14:textId="77777777" w:rsidR="00CA2F11" w:rsidRDefault="00CA2F11" w:rsidP="00DF6D22">
      <w:r>
        <w:continuationSeparator/>
      </w:r>
    </w:p>
    <w:p w14:paraId="63193113" w14:textId="77777777" w:rsidR="00CA2F11" w:rsidRDefault="00CA2F11" w:rsidP="00DF6D22"/>
    <w:p w14:paraId="587C8429" w14:textId="77777777" w:rsidR="00CA2F11" w:rsidRDefault="00CA2F11" w:rsidP="00DF6D22"/>
    <w:p w14:paraId="3BE70611" w14:textId="77777777" w:rsidR="00CA2F11" w:rsidRDefault="00CA2F11" w:rsidP="00DF6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803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6BEB519" w14:textId="1C788A21" w:rsidR="002F1B06" w:rsidRDefault="002F1B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D63688D" w14:textId="77777777" w:rsidR="00DD0D6C" w:rsidRDefault="00DD0D6C" w:rsidP="00DF6D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EDA6" w14:textId="77777777" w:rsidR="00CA2F11" w:rsidRDefault="00CA2F11" w:rsidP="00DF6D22">
      <w:r>
        <w:separator/>
      </w:r>
    </w:p>
    <w:p w14:paraId="47CDC86E" w14:textId="77777777" w:rsidR="00CA2F11" w:rsidRDefault="00CA2F11" w:rsidP="00DF6D22"/>
    <w:p w14:paraId="3C8EF69B" w14:textId="77777777" w:rsidR="00CA2F11" w:rsidRDefault="00CA2F11" w:rsidP="00DF6D22"/>
    <w:p w14:paraId="53977F8F" w14:textId="77777777" w:rsidR="00CA2F11" w:rsidRDefault="00CA2F11" w:rsidP="00DF6D22"/>
  </w:footnote>
  <w:footnote w:type="continuationSeparator" w:id="0">
    <w:p w14:paraId="4A994523" w14:textId="77777777" w:rsidR="00CA2F11" w:rsidRDefault="00CA2F11" w:rsidP="00DF6D22">
      <w:r>
        <w:continuationSeparator/>
      </w:r>
    </w:p>
    <w:p w14:paraId="74FE3AA2" w14:textId="77777777" w:rsidR="00CA2F11" w:rsidRDefault="00CA2F11" w:rsidP="00DF6D22"/>
    <w:p w14:paraId="581C60C5" w14:textId="77777777" w:rsidR="00CA2F11" w:rsidRDefault="00CA2F11" w:rsidP="00DF6D22"/>
    <w:p w14:paraId="53B95296" w14:textId="77777777" w:rsidR="00CA2F11" w:rsidRDefault="00CA2F11" w:rsidP="00DF6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CDE"/>
    <w:multiLevelType w:val="hybridMultilevel"/>
    <w:tmpl w:val="94BC6D12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7F46DCF"/>
    <w:multiLevelType w:val="hybridMultilevel"/>
    <w:tmpl w:val="8DE873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037A0"/>
    <w:multiLevelType w:val="hybridMultilevel"/>
    <w:tmpl w:val="5B6EE2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77687"/>
    <w:multiLevelType w:val="hybridMultilevel"/>
    <w:tmpl w:val="C442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065E"/>
    <w:multiLevelType w:val="hybridMultilevel"/>
    <w:tmpl w:val="FEC2F9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2AA2"/>
    <w:multiLevelType w:val="hybridMultilevel"/>
    <w:tmpl w:val="73949422"/>
    <w:lvl w:ilvl="0" w:tplc="CDB6352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70B633F"/>
    <w:multiLevelType w:val="hybridMultilevel"/>
    <w:tmpl w:val="8C24C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E08AF"/>
    <w:multiLevelType w:val="hybridMultilevel"/>
    <w:tmpl w:val="8724F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E23D3"/>
    <w:multiLevelType w:val="hybridMultilevel"/>
    <w:tmpl w:val="3F1C825A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A2319"/>
    <w:multiLevelType w:val="hybridMultilevel"/>
    <w:tmpl w:val="DCC6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10B22"/>
    <w:multiLevelType w:val="multilevel"/>
    <w:tmpl w:val="8B32A02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D275C4E"/>
    <w:multiLevelType w:val="hybridMultilevel"/>
    <w:tmpl w:val="E336318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682502"/>
    <w:multiLevelType w:val="hybridMultilevel"/>
    <w:tmpl w:val="B0F659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1F3526"/>
    <w:multiLevelType w:val="multilevel"/>
    <w:tmpl w:val="8B32A02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D244819"/>
    <w:multiLevelType w:val="hybridMultilevel"/>
    <w:tmpl w:val="32F669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7B1645"/>
    <w:multiLevelType w:val="hybridMultilevel"/>
    <w:tmpl w:val="D7126CA4"/>
    <w:lvl w:ilvl="0" w:tplc="A34C274C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F646F68"/>
    <w:multiLevelType w:val="hybridMultilevel"/>
    <w:tmpl w:val="6C94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48496">
    <w:abstractNumId w:val="5"/>
  </w:num>
  <w:num w:numId="2" w16cid:durableId="789324317">
    <w:abstractNumId w:val="15"/>
  </w:num>
  <w:num w:numId="3" w16cid:durableId="529881144">
    <w:abstractNumId w:val="13"/>
  </w:num>
  <w:num w:numId="4" w16cid:durableId="1688486361">
    <w:abstractNumId w:val="10"/>
  </w:num>
  <w:num w:numId="5" w16cid:durableId="367922477">
    <w:abstractNumId w:val="12"/>
  </w:num>
  <w:num w:numId="6" w16cid:durableId="730621211">
    <w:abstractNumId w:val="1"/>
  </w:num>
  <w:num w:numId="7" w16cid:durableId="1771582995">
    <w:abstractNumId w:val="4"/>
  </w:num>
  <w:num w:numId="8" w16cid:durableId="2015955876">
    <w:abstractNumId w:val="2"/>
  </w:num>
  <w:num w:numId="9" w16cid:durableId="1092509204">
    <w:abstractNumId w:val="8"/>
  </w:num>
  <w:num w:numId="10" w16cid:durableId="241065265">
    <w:abstractNumId w:val="9"/>
  </w:num>
  <w:num w:numId="11" w16cid:durableId="426122743">
    <w:abstractNumId w:val="3"/>
  </w:num>
  <w:num w:numId="12" w16cid:durableId="138347134">
    <w:abstractNumId w:val="11"/>
  </w:num>
  <w:num w:numId="13" w16cid:durableId="1428387774">
    <w:abstractNumId w:val="7"/>
  </w:num>
  <w:num w:numId="14" w16cid:durableId="651645322">
    <w:abstractNumId w:val="16"/>
  </w:num>
  <w:num w:numId="15" w16cid:durableId="2063669574">
    <w:abstractNumId w:val="6"/>
  </w:num>
  <w:num w:numId="16" w16cid:durableId="1562325418">
    <w:abstractNumId w:val="0"/>
  </w:num>
  <w:num w:numId="17" w16cid:durableId="3069831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9F"/>
    <w:rsid w:val="00020148"/>
    <w:rsid w:val="0002765D"/>
    <w:rsid w:val="000D6BF5"/>
    <w:rsid w:val="00104440"/>
    <w:rsid w:val="001111DA"/>
    <w:rsid w:val="00153ACD"/>
    <w:rsid w:val="00161F9A"/>
    <w:rsid w:val="001923D2"/>
    <w:rsid w:val="001E0545"/>
    <w:rsid w:val="00207670"/>
    <w:rsid w:val="00214D59"/>
    <w:rsid w:val="00254283"/>
    <w:rsid w:val="002738ED"/>
    <w:rsid w:val="0029507E"/>
    <w:rsid w:val="002B0FEF"/>
    <w:rsid w:val="002E303D"/>
    <w:rsid w:val="002F1B06"/>
    <w:rsid w:val="00303850"/>
    <w:rsid w:val="00327956"/>
    <w:rsid w:val="00374C16"/>
    <w:rsid w:val="00396B7B"/>
    <w:rsid w:val="003E7D68"/>
    <w:rsid w:val="00410A01"/>
    <w:rsid w:val="004118B8"/>
    <w:rsid w:val="004228D6"/>
    <w:rsid w:val="004365BF"/>
    <w:rsid w:val="004E7EE2"/>
    <w:rsid w:val="00516B7C"/>
    <w:rsid w:val="0054030F"/>
    <w:rsid w:val="00552A3E"/>
    <w:rsid w:val="00560C20"/>
    <w:rsid w:val="00565A01"/>
    <w:rsid w:val="00572F5C"/>
    <w:rsid w:val="005D22FE"/>
    <w:rsid w:val="005F2FB8"/>
    <w:rsid w:val="00632626"/>
    <w:rsid w:val="0064449F"/>
    <w:rsid w:val="00652A4C"/>
    <w:rsid w:val="00675F68"/>
    <w:rsid w:val="006A0452"/>
    <w:rsid w:val="006F26CB"/>
    <w:rsid w:val="00732B49"/>
    <w:rsid w:val="00761E0A"/>
    <w:rsid w:val="0076575D"/>
    <w:rsid w:val="007B758A"/>
    <w:rsid w:val="007E1F80"/>
    <w:rsid w:val="007F30FF"/>
    <w:rsid w:val="007F4D5E"/>
    <w:rsid w:val="00843F51"/>
    <w:rsid w:val="00895F5D"/>
    <w:rsid w:val="008D0BAB"/>
    <w:rsid w:val="00937AEB"/>
    <w:rsid w:val="009934AC"/>
    <w:rsid w:val="009B26F9"/>
    <w:rsid w:val="00A93D37"/>
    <w:rsid w:val="00AB1195"/>
    <w:rsid w:val="00B01524"/>
    <w:rsid w:val="00B91DD7"/>
    <w:rsid w:val="00BB52DA"/>
    <w:rsid w:val="00BF725C"/>
    <w:rsid w:val="00C03FAE"/>
    <w:rsid w:val="00CA2F11"/>
    <w:rsid w:val="00CE43FB"/>
    <w:rsid w:val="00D65D0C"/>
    <w:rsid w:val="00DD0D6C"/>
    <w:rsid w:val="00DD2796"/>
    <w:rsid w:val="00DD7A51"/>
    <w:rsid w:val="00DE01F5"/>
    <w:rsid w:val="00DE24FD"/>
    <w:rsid w:val="00DF6D22"/>
    <w:rsid w:val="00E32243"/>
    <w:rsid w:val="00E80916"/>
    <w:rsid w:val="00E86B64"/>
    <w:rsid w:val="00F24642"/>
    <w:rsid w:val="00F52631"/>
    <w:rsid w:val="00F7111D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4003"/>
  <w15:chartTrackingRefBased/>
  <w15:docId w15:val="{0A67D0AB-0190-4AEC-949A-6F472B54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22"/>
    <w:pPr>
      <w:spacing w:after="120" w:line="276" w:lineRule="auto"/>
    </w:pPr>
    <w:rPr>
      <w:rFonts w:eastAsia="Times New Roman" w:cstheme="min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18B8"/>
    <w:pPr>
      <w:keepNext/>
      <w:keepLines/>
      <w:spacing w:before="360"/>
      <w:outlineLvl w:val="0"/>
    </w:pPr>
    <w:rPr>
      <w:rFonts w:eastAsiaTheme="majorEastAsia"/>
      <w:b/>
      <w:bCs/>
      <w:sz w:val="36"/>
      <w:szCs w:val="36"/>
      <w:lang w:val="en-US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516B7C"/>
    <w:pPr>
      <w:spacing w:before="24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030F"/>
  </w:style>
  <w:style w:type="character" w:customStyle="1" w:styleId="Tekstpodstawowy2Znak">
    <w:name w:val="Tekst podstawowy 2 Znak"/>
    <w:basedOn w:val="Domylnaczcionkaakapitu"/>
    <w:link w:val="Tekstpodstawowy2"/>
    <w:rsid w:val="0054030F"/>
    <w:rPr>
      <w:rFonts w:eastAsia="Times New Roman" w:cstheme="minorHAns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44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49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449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8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8D6"/>
    <w:rPr>
      <w:vertAlign w:val="superscript"/>
    </w:rPr>
  </w:style>
  <w:style w:type="paragraph" w:customStyle="1" w:styleId="Default">
    <w:name w:val="Default"/>
    <w:rsid w:val="005D2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F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18B8"/>
    <w:rPr>
      <w:rFonts w:eastAsiaTheme="majorEastAsia" w:cstheme="minorHAnsi"/>
      <w:b/>
      <w:bCs/>
      <w:sz w:val="36"/>
      <w:szCs w:val="36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6B7C"/>
    <w:rPr>
      <w:rFonts w:eastAsiaTheme="majorEastAsia" w:cstheme="minorHAnsi"/>
      <w:b/>
      <w:bCs/>
      <w:sz w:val="32"/>
      <w:szCs w:val="32"/>
      <w:lang w:val="en-US" w:eastAsia="pl-PL"/>
    </w:rPr>
  </w:style>
  <w:style w:type="paragraph" w:styleId="Akapitzlist">
    <w:name w:val="List Paragraph"/>
    <w:basedOn w:val="Normalny"/>
    <w:uiPriority w:val="34"/>
    <w:qFormat/>
    <w:rsid w:val="00DF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artalnik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dn.gov.pl/dobre-praktyki.poradnik-recenzje-w-postepowaniach-o-awans-naukow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.pfron.org.pl/kn/dla-recenzentow/procedura-recenzowania/123,Procedura-recenzow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58EB-195D-4CC4-8377-8E031E9D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Kwartalnika "Niepełnosprawność – zagadnienia, problemy, rozwiązania"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Kwartalnika "Niepełnosprawność – zagadnienia, problemy, rozwiązania"</dc:title>
  <dc:subject/>
  <dc:creator>Nobis Elżbieta</dc:creator>
  <cp:keywords/>
  <dc:description/>
  <cp:lastModifiedBy>Grzyb Krzysztof</cp:lastModifiedBy>
  <cp:revision>2</cp:revision>
  <dcterms:created xsi:type="dcterms:W3CDTF">2023-10-02T13:44:00Z</dcterms:created>
  <dcterms:modified xsi:type="dcterms:W3CDTF">2023-10-02T13:44:00Z</dcterms:modified>
</cp:coreProperties>
</file>